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EA" w:rsidRPr="00317126" w:rsidRDefault="00355F58" w:rsidP="006F5EEA">
      <w:pPr>
        <w:jc w:val="center"/>
        <w:rPr>
          <w:b/>
          <w:color w:val="000000"/>
        </w:rPr>
      </w:pPr>
      <w:r w:rsidRPr="00317126">
        <w:rPr>
          <w:b/>
          <w:color w:val="000000"/>
        </w:rPr>
        <w:t>MCER</w:t>
      </w:r>
      <w:r w:rsidR="009A21D1" w:rsidRPr="00317126">
        <w:rPr>
          <w:b/>
          <w:color w:val="000000"/>
        </w:rPr>
        <w:t xml:space="preserve">A </w:t>
      </w:r>
      <w:r w:rsidR="00336855" w:rsidRPr="00317126">
        <w:rPr>
          <w:b/>
          <w:color w:val="000000"/>
        </w:rPr>
        <w:t>INVESTMENT</w:t>
      </w:r>
      <w:r w:rsidR="009A21D1" w:rsidRPr="00317126">
        <w:rPr>
          <w:b/>
          <w:color w:val="000000"/>
        </w:rPr>
        <w:t xml:space="preserve"> </w:t>
      </w:r>
      <w:r w:rsidR="00627755" w:rsidRPr="00317126">
        <w:rPr>
          <w:b/>
          <w:color w:val="000000"/>
        </w:rPr>
        <w:t>RETIREMENT BOARD</w:t>
      </w:r>
      <w:r w:rsidR="006F5EEA" w:rsidRPr="00317126">
        <w:rPr>
          <w:b/>
          <w:color w:val="000000"/>
        </w:rPr>
        <w:t xml:space="preserve"> AGENDA</w:t>
      </w:r>
    </w:p>
    <w:p w:rsidR="006F5EEA" w:rsidRPr="00317126" w:rsidRDefault="00891B17" w:rsidP="006F5EEA">
      <w:pPr>
        <w:jc w:val="center"/>
        <w:rPr>
          <w:b/>
          <w:color w:val="000000"/>
        </w:rPr>
      </w:pPr>
      <w:r w:rsidRPr="00317126">
        <w:rPr>
          <w:b/>
          <w:color w:val="000000"/>
        </w:rPr>
        <w:t>THURSDAY,</w:t>
      </w:r>
      <w:r w:rsidR="00A959C4" w:rsidRPr="00317126">
        <w:rPr>
          <w:b/>
          <w:color w:val="000000"/>
        </w:rPr>
        <w:t xml:space="preserve"> </w:t>
      </w:r>
      <w:r w:rsidR="00F538E6">
        <w:rPr>
          <w:b/>
          <w:color w:val="000000"/>
        </w:rPr>
        <w:t>MARCH 26</w:t>
      </w:r>
      <w:r w:rsidR="00F01FCE">
        <w:rPr>
          <w:b/>
          <w:color w:val="000000"/>
        </w:rPr>
        <w:t>, 2020</w:t>
      </w:r>
    </w:p>
    <w:p w:rsidR="006F5EEA" w:rsidRPr="00317126" w:rsidRDefault="006F5EEA" w:rsidP="006F5EEA">
      <w:pPr>
        <w:jc w:val="center"/>
        <w:rPr>
          <w:b/>
          <w:color w:val="000000"/>
        </w:rPr>
      </w:pPr>
      <w:r w:rsidRPr="00317126">
        <w:rPr>
          <w:b/>
          <w:color w:val="000000"/>
        </w:rPr>
        <w:t>MERCED COUNTY EMPLOYEES’ RETIREMENT ASSOCIATION</w:t>
      </w:r>
    </w:p>
    <w:p w:rsidR="00355F58" w:rsidRPr="00317126" w:rsidRDefault="00355F58" w:rsidP="006F5EEA">
      <w:pPr>
        <w:jc w:val="center"/>
        <w:rPr>
          <w:b/>
          <w:color w:val="000000"/>
        </w:rPr>
      </w:pPr>
      <w:r w:rsidRPr="00317126">
        <w:rPr>
          <w:b/>
          <w:color w:val="000000"/>
        </w:rPr>
        <w:t>3199 M STREET</w:t>
      </w:r>
      <w:r w:rsidR="00336855" w:rsidRPr="00317126">
        <w:rPr>
          <w:b/>
          <w:color w:val="000000"/>
        </w:rPr>
        <w:t xml:space="preserve">, </w:t>
      </w:r>
      <w:r w:rsidRPr="00317126">
        <w:rPr>
          <w:b/>
          <w:color w:val="000000"/>
        </w:rPr>
        <w:t>MERCED, CA 95348</w:t>
      </w:r>
    </w:p>
    <w:p w:rsidR="00131443" w:rsidRPr="00317126" w:rsidRDefault="00131443" w:rsidP="00D94A60">
      <w:pPr>
        <w:jc w:val="center"/>
        <w:rPr>
          <w:color w:val="000000"/>
        </w:rPr>
      </w:pPr>
    </w:p>
    <w:p w:rsidR="00131443" w:rsidRPr="007D0B3F" w:rsidRDefault="007D0B3F" w:rsidP="007D0B3F">
      <w:pPr>
        <w:jc w:val="center"/>
        <w:rPr>
          <w:b/>
          <w:color w:val="FF0000"/>
          <w:sz w:val="48"/>
          <w:szCs w:val="48"/>
        </w:rPr>
      </w:pPr>
      <w:bookmarkStart w:id="0" w:name="_Hlk35343193"/>
      <w:bookmarkStart w:id="1" w:name="_GoBack"/>
      <w:r w:rsidRPr="007D0B3F">
        <w:rPr>
          <w:b/>
          <w:color w:val="FF0000"/>
          <w:sz w:val="48"/>
          <w:szCs w:val="48"/>
        </w:rPr>
        <w:t>THIS MEETING HAS BEEN CANCELED DUE TO THE COVID-19 PANDEMIC.</w:t>
      </w:r>
    </w:p>
    <w:bookmarkEnd w:id="0"/>
    <w:bookmarkEnd w:id="1"/>
    <w:p w:rsidR="00131443" w:rsidRPr="00317126" w:rsidRDefault="00131443" w:rsidP="006F5EEA">
      <w:pPr>
        <w:jc w:val="center"/>
        <w:rPr>
          <w:color w:val="000000"/>
        </w:rPr>
      </w:pPr>
    </w:p>
    <w:p w:rsidR="00C9704D" w:rsidRPr="00317126" w:rsidRDefault="00C9704D" w:rsidP="00920110">
      <w:pPr>
        <w:jc w:val="both"/>
        <w:rPr>
          <w:bCs/>
          <w:color w:val="000000"/>
        </w:rPr>
      </w:pPr>
    </w:p>
    <w:p w:rsidR="00920110" w:rsidRPr="00317126" w:rsidRDefault="00920110" w:rsidP="00920110">
      <w:pPr>
        <w:jc w:val="both"/>
        <w:rPr>
          <w:b/>
          <w:bCs/>
          <w:color w:val="000000"/>
          <w:u w:val="single"/>
        </w:rPr>
      </w:pPr>
      <w:r w:rsidRPr="00317126">
        <w:rPr>
          <w:b/>
          <w:bCs/>
          <w:color w:val="000000"/>
          <w:u w:val="single"/>
        </w:rPr>
        <w:t>MCERA Upcoming Board Meetings:</w:t>
      </w:r>
    </w:p>
    <w:p w:rsidR="00920110" w:rsidRPr="00317126" w:rsidRDefault="00920110" w:rsidP="00920110">
      <w:pPr>
        <w:jc w:val="both"/>
        <w:rPr>
          <w:bCs/>
          <w:color w:val="000000"/>
        </w:rPr>
      </w:pPr>
      <w:r w:rsidRPr="00317126">
        <w:rPr>
          <w:bCs/>
          <w:color w:val="000000"/>
        </w:rPr>
        <w:t>Please note:  The MCERA Board Meeting and/or Education Day times and dates may be changed in accordance with the Ralph M. Brown Act by the MCERA Board as required.</w:t>
      </w:r>
    </w:p>
    <w:p w:rsidR="00F00CEE" w:rsidRDefault="00F538E6" w:rsidP="00631733">
      <w:pPr>
        <w:pStyle w:val="ListParagraph"/>
        <w:numPr>
          <w:ilvl w:val="0"/>
          <w:numId w:val="45"/>
        </w:numPr>
        <w:jc w:val="both"/>
        <w:rPr>
          <w:bCs/>
          <w:color w:val="000000"/>
        </w:rPr>
      </w:pPr>
      <w:r>
        <w:rPr>
          <w:bCs/>
          <w:color w:val="000000"/>
        </w:rPr>
        <w:t>April 9</w:t>
      </w:r>
      <w:r w:rsidR="003A7989">
        <w:rPr>
          <w:bCs/>
          <w:color w:val="000000"/>
        </w:rPr>
        <w:t>, 2020</w:t>
      </w:r>
    </w:p>
    <w:p w:rsidR="003A7989" w:rsidRPr="00631733" w:rsidRDefault="004A4A26" w:rsidP="00631733">
      <w:pPr>
        <w:pStyle w:val="ListParagraph"/>
        <w:numPr>
          <w:ilvl w:val="0"/>
          <w:numId w:val="45"/>
        </w:numPr>
        <w:jc w:val="both"/>
        <w:rPr>
          <w:bCs/>
          <w:color w:val="000000"/>
        </w:rPr>
      </w:pPr>
      <w:r>
        <w:rPr>
          <w:bCs/>
          <w:color w:val="000000"/>
        </w:rPr>
        <w:t xml:space="preserve">March </w:t>
      </w:r>
      <w:r w:rsidR="00F538E6">
        <w:rPr>
          <w:bCs/>
          <w:color w:val="000000"/>
        </w:rPr>
        <w:t>23</w:t>
      </w:r>
      <w:r w:rsidR="003A7989">
        <w:rPr>
          <w:bCs/>
          <w:color w:val="000000"/>
        </w:rPr>
        <w:t>, 2020</w:t>
      </w:r>
    </w:p>
    <w:p w:rsidR="00920110" w:rsidRPr="00317126" w:rsidRDefault="00920110" w:rsidP="00843966">
      <w:pPr>
        <w:pStyle w:val="ListBullet3"/>
        <w:rPr>
          <w:color w:val="000000"/>
        </w:rPr>
      </w:pPr>
    </w:p>
    <w:p w:rsidR="006F5EEA" w:rsidRPr="00317126" w:rsidRDefault="006F5EEA" w:rsidP="00843966">
      <w:pPr>
        <w:pStyle w:val="ListBullet3"/>
        <w:rPr>
          <w:color w:val="000000"/>
        </w:rPr>
      </w:pPr>
      <w:r w:rsidRPr="00317126">
        <w:rPr>
          <w:color w:val="000000"/>
        </w:rPr>
        <w:t>ADJOURNMENT</w:t>
      </w:r>
    </w:p>
    <w:p w:rsidR="00920110" w:rsidRPr="00317126" w:rsidRDefault="00920110" w:rsidP="00843966">
      <w:pPr>
        <w:pStyle w:val="ListBullet3"/>
        <w:rPr>
          <w:color w:val="000000"/>
        </w:rPr>
      </w:pPr>
    </w:p>
    <w:tbl>
      <w:tblPr>
        <w:tblW w:w="98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6"/>
      </w:tblGrid>
      <w:tr w:rsidR="00EC02BF" w:rsidRPr="00317126" w:rsidTr="00920110">
        <w:trPr>
          <w:trHeight w:val="1331"/>
        </w:trPr>
        <w:tc>
          <w:tcPr>
            <w:tcW w:w="9886" w:type="dxa"/>
          </w:tcPr>
          <w:p w:rsidR="00EC02BF" w:rsidRPr="00317126" w:rsidRDefault="00790C51" w:rsidP="00EC02BF">
            <w:pPr>
              <w:jc w:val="both"/>
              <w:rPr>
                <w:color w:val="000000"/>
              </w:rPr>
            </w:pPr>
            <w:r w:rsidRPr="00317126">
              <w:rPr>
                <w:color w:val="000000"/>
              </w:rPr>
              <w:t>A</w:t>
            </w:r>
            <w:r w:rsidR="00EC02BF" w:rsidRPr="00317126">
              <w:rPr>
                <w:color w:val="000000"/>
              </w:rPr>
              <w:t>ll supporting documentation is available for public review in the office of the Merced County Employees’ Retirement Association, 3199 M Street, Merced, California, 95348 during regular business hours, 8:00 a.m. – 5:00 p.m., Monday through Friday.</w:t>
            </w:r>
          </w:p>
          <w:p w:rsidR="00EC02BF" w:rsidRPr="00317126" w:rsidRDefault="00EC02BF" w:rsidP="00EC02BF">
            <w:pPr>
              <w:ind w:left="315"/>
              <w:jc w:val="center"/>
              <w:rPr>
                <w:color w:val="000000"/>
              </w:rPr>
            </w:pPr>
          </w:p>
          <w:p w:rsidR="00EC02BF" w:rsidRPr="00317126" w:rsidRDefault="00451C1E" w:rsidP="00EC02BF">
            <w:pPr>
              <w:jc w:val="center"/>
              <w:rPr>
                <w:b/>
                <w:color w:val="000000"/>
                <w:u w:val="single"/>
              </w:rPr>
            </w:pPr>
            <w:r w:rsidRPr="00317126">
              <w:rPr>
                <w:b/>
                <w:color w:val="000000"/>
              </w:rPr>
              <w:t>The a</w:t>
            </w:r>
            <w:r w:rsidR="00EC02BF" w:rsidRPr="00317126">
              <w:rPr>
                <w:b/>
                <w:color w:val="000000"/>
              </w:rPr>
              <w:t xml:space="preserve">genda is available online at </w:t>
            </w:r>
            <w:hyperlink r:id="rId8" w:history="1">
              <w:r w:rsidR="00C4541C" w:rsidRPr="00317126">
                <w:rPr>
                  <w:rStyle w:val="Hyperlink"/>
                  <w:b/>
                </w:rPr>
                <w:t>www.co.merced.ca.us/retirement</w:t>
              </w:r>
            </w:hyperlink>
          </w:p>
          <w:p w:rsidR="00EC02BF" w:rsidRPr="00317126" w:rsidRDefault="00EC02BF" w:rsidP="00EC02BF">
            <w:pPr>
              <w:ind w:left="315"/>
              <w:jc w:val="center"/>
              <w:rPr>
                <w:b/>
                <w:color w:val="000000"/>
                <w:u w:val="single"/>
              </w:rPr>
            </w:pPr>
          </w:p>
          <w:p w:rsidR="00EC02BF" w:rsidRPr="00317126" w:rsidRDefault="00EC02BF" w:rsidP="00EC02BF">
            <w:pPr>
              <w:jc w:val="both"/>
              <w:rPr>
                <w:color w:val="000000"/>
              </w:rPr>
            </w:pPr>
            <w:r w:rsidRPr="00317126">
              <w:rPr>
                <w:color w:val="000000"/>
              </w:rPr>
              <w:t>Any material related to an item on this Agenda submitted to the Merced County Employees’ Retirement Association, after distribution of the Agenda packet is available for public inspection in the office of the Merced County Employees’ Retirement Association.</w:t>
            </w:r>
          </w:p>
          <w:p w:rsidR="00AF01BB" w:rsidRPr="00317126" w:rsidRDefault="00AF01BB" w:rsidP="00EC02BF">
            <w:pPr>
              <w:jc w:val="both"/>
              <w:rPr>
                <w:color w:val="000000"/>
              </w:rPr>
            </w:pPr>
          </w:p>
          <w:p w:rsidR="00AF01BB" w:rsidRPr="00317126" w:rsidRDefault="00AF01BB" w:rsidP="00EC02BF">
            <w:pPr>
              <w:jc w:val="both"/>
              <w:rPr>
                <w:color w:val="000000"/>
              </w:rPr>
            </w:pPr>
            <w:r w:rsidRPr="00317126">
              <w:rPr>
                <w:color w:val="000000"/>
              </w:rPr>
              <w:t>Persons who require accommodation for a disability in order to review an agenda, or to participate in a meeting of the Merced County Employees’ Retirement Association per the American Disabilities Act (ADA), may obtain assistance by requesting such accommodation in writing addressed to Merced County Employees’ Association, 3199 M Street, Merced, CA 95348 or telephonically by calling (209) 726-2724.  Any such request for accommodation should be made at least 48 hours prior to the scheduled meeting for which assistance is requested.</w:t>
            </w:r>
          </w:p>
          <w:p w:rsidR="00EC02BF" w:rsidRPr="00317126" w:rsidRDefault="00EC02BF" w:rsidP="00920110">
            <w:pPr>
              <w:rPr>
                <w:color w:val="000000"/>
              </w:rPr>
            </w:pPr>
          </w:p>
        </w:tc>
      </w:tr>
    </w:tbl>
    <w:p w:rsidR="00EC02BF" w:rsidRPr="00317126" w:rsidRDefault="00EC02BF" w:rsidP="00AF01BB"/>
    <w:sectPr w:rsidR="00EC02BF" w:rsidRPr="00317126" w:rsidSect="0006300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520" w:rsidRDefault="00977520">
      <w:r>
        <w:separator/>
      </w:r>
    </w:p>
  </w:endnote>
  <w:endnote w:type="continuationSeparator" w:id="0">
    <w:p w:rsidR="00977520" w:rsidRDefault="0097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520" w:rsidRDefault="00977520">
      <w:r>
        <w:separator/>
      </w:r>
    </w:p>
  </w:footnote>
  <w:footnote w:type="continuationSeparator" w:id="0">
    <w:p w:rsidR="00977520" w:rsidRDefault="0097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D6084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34652D"/>
    <w:multiLevelType w:val="hybridMultilevel"/>
    <w:tmpl w:val="3D184A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B81665"/>
    <w:multiLevelType w:val="hybridMultilevel"/>
    <w:tmpl w:val="90E080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0509A"/>
    <w:multiLevelType w:val="hybridMultilevel"/>
    <w:tmpl w:val="7A6AA878"/>
    <w:lvl w:ilvl="0" w:tplc="703876F8">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6B7949"/>
    <w:multiLevelType w:val="hybridMultilevel"/>
    <w:tmpl w:val="EFCACD8C"/>
    <w:lvl w:ilvl="0" w:tplc="9B861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FD3"/>
    <w:multiLevelType w:val="hybridMultilevel"/>
    <w:tmpl w:val="7452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482D"/>
    <w:multiLevelType w:val="hybridMultilevel"/>
    <w:tmpl w:val="CCF6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D63AA"/>
    <w:multiLevelType w:val="hybridMultilevel"/>
    <w:tmpl w:val="69507C78"/>
    <w:lvl w:ilvl="0" w:tplc="395285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94440"/>
    <w:multiLevelType w:val="hybridMultilevel"/>
    <w:tmpl w:val="9DE251B0"/>
    <w:lvl w:ilvl="0" w:tplc="9A728C8E">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166A7C"/>
    <w:multiLevelType w:val="hybridMultilevel"/>
    <w:tmpl w:val="190E791C"/>
    <w:lvl w:ilvl="0" w:tplc="2F3C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5F1370"/>
    <w:multiLevelType w:val="hybridMultilevel"/>
    <w:tmpl w:val="8BA8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D4B9D"/>
    <w:multiLevelType w:val="hybridMultilevel"/>
    <w:tmpl w:val="2FDEDB1C"/>
    <w:lvl w:ilvl="0" w:tplc="3EC44D30">
      <w:start w:val="1"/>
      <w:numFmt w:val="lowerLetter"/>
      <w:lvlText w:val="%1."/>
      <w:lvlJc w:val="left"/>
      <w:pPr>
        <w:ind w:left="1800" w:hanging="360"/>
      </w:pPr>
      <w:rPr>
        <w:rFonts w:ascii="Times New Roman" w:hAnsi="Times New Roman" w:hint="default"/>
        <w:w w:val="101"/>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EB099B"/>
    <w:multiLevelType w:val="hybridMultilevel"/>
    <w:tmpl w:val="E4E8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55F2E"/>
    <w:multiLevelType w:val="hybridMultilevel"/>
    <w:tmpl w:val="9EBE51A6"/>
    <w:lvl w:ilvl="0" w:tplc="D0DC048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EF630B"/>
    <w:multiLevelType w:val="hybridMultilevel"/>
    <w:tmpl w:val="EEA4D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3A2C47"/>
    <w:multiLevelType w:val="hybridMultilevel"/>
    <w:tmpl w:val="25B6386E"/>
    <w:lvl w:ilvl="0" w:tplc="87321C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D20C1"/>
    <w:multiLevelType w:val="hybridMultilevel"/>
    <w:tmpl w:val="9E9C33A8"/>
    <w:lvl w:ilvl="0" w:tplc="3A042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9D36D6"/>
    <w:multiLevelType w:val="hybridMultilevel"/>
    <w:tmpl w:val="EEB68376"/>
    <w:lvl w:ilvl="0" w:tplc="A8541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5021D"/>
    <w:multiLevelType w:val="hybridMultilevel"/>
    <w:tmpl w:val="A6CC7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A0CAC"/>
    <w:multiLevelType w:val="hybridMultilevel"/>
    <w:tmpl w:val="1952D118"/>
    <w:lvl w:ilvl="0" w:tplc="8CEA7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67CEF"/>
    <w:multiLevelType w:val="hybridMultilevel"/>
    <w:tmpl w:val="5CC66E56"/>
    <w:lvl w:ilvl="0" w:tplc="3EC44D30">
      <w:start w:val="1"/>
      <w:numFmt w:val="lowerLetter"/>
      <w:lvlText w:val="%1."/>
      <w:lvlJc w:val="left"/>
      <w:pPr>
        <w:ind w:left="1440" w:hanging="360"/>
      </w:pPr>
      <w:rPr>
        <w:rFonts w:ascii="Times New Roman" w:hAnsi="Times New Roman" w:hint="default"/>
        <w:w w:val="10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380946"/>
    <w:multiLevelType w:val="hybridMultilevel"/>
    <w:tmpl w:val="77EE863E"/>
    <w:lvl w:ilvl="0" w:tplc="D772E1D6">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E3889"/>
    <w:multiLevelType w:val="hybridMultilevel"/>
    <w:tmpl w:val="13C0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D33E8"/>
    <w:multiLevelType w:val="hybridMultilevel"/>
    <w:tmpl w:val="C5A61912"/>
    <w:lvl w:ilvl="0" w:tplc="14B02042">
      <w:start w:val="1"/>
      <w:numFmt w:val="lowerLetter"/>
      <w:lvlText w:val="%1."/>
      <w:lvlJc w:val="left"/>
      <w:pPr>
        <w:ind w:left="180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B082DA4"/>
    <w:multiLevelType w:val="hybridMultilevel"/>
    <w:tmpl w:val="730C04CC"/>
    <w:lvl w:ilvl="0" w:tplc="7E8055B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142CBE"/>
    <w:multiLevelType w:val="hybridMultilevel"/>
    <w:tmpl w:val="CD0CDCFC"/>
    <w:lvl w:ilvl="0" w:tplc="0E5AFD5E">
      <w:start w:val="1"/>
      <w:numFmt w:val="decimal"/>
      <w:lvlText w:val="(%1)"/>
      <w:lvlJc w:val="left"/>
      <w:pPr>
        <w:ind w:left="144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55F8D"/>
    <w:multiLevelType w:val="hybridMultilevel"/>
    <w:tmpl w:val="1D1AAED0"/>
    <w:lvl w:ilvl="0" w:tplc="92A06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A0E2B"/>
    <w:multiLevelType w:val="hybridMultilevel"/>
    <w:tmpl w:val="927C2C56"/>
    <w:lvl w:ilvl="0" w:tplc="5A2A699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490AD4"/>
    <w:multiLevelType w:val="hybridMultilevel"/>
    <w:tmpl w:val="7360BF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D00406"/>
    <w:multiLevelType w:val="hybridMultilevel"/>
    <w:tmpl w:val="5E0ED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6A7F8F"/>
    <w:multiLevelType w:val="hybridMultilevel"/>
    <w:tmpl w:val="93E8D016"/>
    <w:lvl w:ilvl="0" w:tplc="10A28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94063"/>
    <w:multiLevelType w:val="hybridMultilevel"/>
    <w:tmpl w:val="F936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54B25"/>
    <w:multiLevelType w:val="hybridMultilevel"/>
    <w:tmpl w:val="1DE8ABFE"/>
    <w:lvl w:ilvl="0" w:tplc="92A06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E548B"/>
    <w:multiLevelType w:val="hybridMultilevel"/>
    <w:tmpl w:val="BADAD2F6"/>
    <w:lvl w:ilvl="0" w:tplc="193ED3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0978"/>
    <w:multiLevelType w:val="hybridMultilevel"/>
    <w:tmpl w:val="334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D5121"/>
    <w:multiLevelType w:val="hybridMultilevel"/>
    <w:tmpl w:val="370A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80D75"/>
    <w:multiLevelType w:val="hybridMultilevel"/>
    <w:tmpl w:val="61FECB12"/>
    <w:lvl w:ilvl="0" w:tplc="2FC89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8774A"/>
    <w:multiLevelType w:val="hybridMultilevel"/>
    <w:tmpl w:val="4256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A2F39"/>
    <w:multiLevelType w:val="hybridMultilevel"/>
    <w:tmpl w:val="7360BF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1D3EA6"/>
    <w:multiLevelType w:val="hybridMultilevel"/>
    <w:tmpl w:val="39909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6E718D"/>
    <w:multiLevelType w:val="hybridMultilevel"/>
    <w:tmpl w:val="7EFC2E6C"/>
    <w:lvl w:ilvl="0" w:tplc="5A8636AC">
      <w:numFmt w:val="bullet"/>
      <w:lvlText w:val="●"/>
      <w:lvlJc w:val="left"/>
      <w:pPr>
        <w:ind w:left="1166" w:hanging="687"/>
      </w:pPr>
      <w:rPr>
        <w:rFonts w:ascii="Times New Roman" w:eastAsia="Times New Roman" w:hAnsi="Times New Roman" w:cs="Times New Roman" w:hint="default"/>
        <w:spacing w:val="-3"/>
        <w:w w:val="99"/>
        <w:sz w:val="24"/>
        <w:szCs w:val="24"/>
      </w:rPr>
    </w:lvl>
    <w:lvl w:ilvl="1" w:tplc="C47672C4">
      <w:start w:val="1"/>
      <w:numFmt w:val="decimal"/>
      <w:lvlText w:val="%2."/>
      <w:lvlJc w:val="left"/>
      <w:pPr>
        <w:ind w:left="1111" w:hanging="360"/>
      </w:pPr>
      <w:rPr>
        <w:rFonts w:ascii="Times New Roman" w:eastAsia="Times New Roman" w:hAnsi="Times New Roman" w:cs="Times New Roman" w:hint="default"/>
        <w:spacing w:val="-6"/>
        <w:w w:val="99"/>
        <w:sz w:val="24"/>
        <w:szCs w:val="24"/>
      </w:rPr>
    </w:lvl>
    <w:lvl w:ilvl="2" w:tplc="26448324">
      <w:start w:val="1"/>
      <w:numFmt w:val="lowerLetter"/>
      <w:lvlText w:val="%3."/>
      <w:lvlJc w:val="left"/>
      <w:pPr>
        <w:ind w:left="1560" w:hanging="360"/>
      </w:pPr>
      <w:rPr>
        <w:rFonts w:ascii="Times New Roman" w:eastAsia="Times New Roman" w:hAnsi="Times New Roman" w:cs="Times New Roman" w:hint="default"/>
        <w:spacing w:val="-30"/>
        <w:w w:val="99"/>
        <w:sz w:val="24"/>
        <w:szCs w:val="24"/>
      </w:rPr>
    </w:lvl>
    <w:lvl w:ilvl="3" w:tplc="96D2993C">
      <w:numFmt w:val="bullet"/>
      <w:lvlText w:val="•"/>
      <w:lvlJc w:val="left"/>
      <w:pPr>
        <w:ind w:left="2565" w:hanging="360"/>
      </w:pPr>
      <w:rPr>
        <w:rFonts w:hint="default"/>
      </w:rPr>
    </w:lvl>
    <w:lvl w:ilvl="4" w:tplc="FA32EAEA">
      <w:numFmt w:val="bullet"/>
      <w:lvlText w:val="•"/>
      <w:lvlJc w:val="left"/>
      <w:pPr>
        <w:ind w:left="3570" w:hanging="360"/>
      </w:pPr>
      <w:rPr>
        <w:rFonts w:hint="default"/>
      </w:rPr>
    </w:lvl>
    <w:lvl w:ilvl="5" w:tplc="D4962F94">
      <w:numFmt w:val="bullet"/>
      <w:lvlText w:val="•"/>
      <w:lvlJc w:val="left"/>
      <w:pPr>
        <w:ind w:left="4575" w:hanging="360"/>
      </w:pPr>
      <w:rPr>
        <w:rFonts w:hint="default"/>
      </w:rPr>
    </w:lvl>
    <w:lvl w:ilvl="6" w:tplc="A8E4D1F8">
      <w:numFmt w:val="bullet"/>
      <w:lvlText w:val="•"/>
      <w:lvlJc w:val="left"/>
      <w:pPr>
        <w:ind w:left="5580" w:hanging="360"/>
      </w:pPr>
      <w:rPr>
        <w:rFonts w:hint="default"/>
      </w:rPr>
    </w:lvl>
    <w:lvl w:ilvl="7" w:tplc="8CA079D8">
      <w:numFmt w:val="bullet"/>
      <w:lvlText w:val="•"/>
      <w:lvlJc w:val="left"/>
      <w:pPr>
        <w:ind w:left="6585" w:hanging="360"/>
      </w:pPr>
      <w:rPr>
        <w:rFonts w:hint="default"/>
      </w:rPr>
    </w:lvl>
    <w:lvl w:ilvl="8" w:tplc="BCA8FDA2">
      <w:numFmt w:val="bullet"/>
      <w:lvlText w:val="•"/>
      <w:lvlJc w:val="left"/>
      <w:pPr>
        <w:ind w:left="7590" w:hanging="360"/>
      </w:pPr>
      <w:rPr>
        <w:rFonts w:hint="default"/>
      </w:rPr>
    </w:lvl>
  </w:abstractNum>
  <w:num w:numId="1">
    <w:abstractNumId w:val="0"/>
  </w:num>
  <w:num w:numId="2">
    <w:abstractNumId w:val="24"/>
  </w:num>
  <w:num w:numId="3">
    <w:abstractNumId w:val="3"/>
  </w:num>
  <w:num w:numId="4">
    <w:abstractNumId w:val="25"/>
  </w:num>
  <w:num w:numId="5">
    <w:abstractNumId w:val="7"/>
  </w:num>
  <w:num w:numId="6">
    <w:abstractNumId w:val="33"/>
  </w:num>
  <w:num w:numId="7">
    <w:abstractNumId w:val="8"/>
  </w:num>
  <w:num w:numId="8">
    <w:abstractNumId w:val="30"/>
  </w:num>
  <w:num w:numId="9">
    <w:abstractNumId w:val="17"/>
  </w:num>
  <w:num w:numId="10">
    <w:abstractNumId w:val="4"/>
  </w:num>
  <w:num w:numId="11">
    <w:abstractNumId w:val="15"/>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2"/>
  </w:num>
  <w:num w:numId="15">
    <w:abstractNumId w:val="9"/>
  </w:num>
  <w:num w:numId="16">
    <w:abstractNumId w:val="16"/>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39"/>
  </w:num>
  <w:num w:numId="22">
    <w:abstractNumId w:val="11"/>
  </w:num>
  <w:num w:numId="23">
    <w:abstractNumId w:val="22"/>
  </w:num>
  <w:num w:numId="24">
    <w:abstractNumId w:val="18"/>
  </w:num>
  <w:num w:numId="25">
    <w:abstractNumId w:val="28"/>
  </w:num>
  <w:num w:numId="26">
    <w:abstractNumId w:val="20"/>
  </w:num>
  <w:num w:numId="27">
    <w:abstractNumId w:val="36"/>
  </w:num>
  <w:num w:numId="28">
    <w:abstractNumId w:val="19"/>
  </w:num>
  <w:num w:numId="29">
    <w:abstractNumId w:val="37"/>
  </w:num>
  <w:num w:numId="30">
    <w:abstractNumId w:val="35"/>
  </w:num>
  <w:num w:numId="31">
    <w:abstractNumId w:val="2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0"/>
  </w:num>
  <w:num w:numId="38">
    <w:abstractNumId w:val="31"/>
  </w:num>
  <w:num w:numId="39">
    <w:abstractNumId w:val="1"/>
  </w:num>
  <w:num w:numId="40">
    <w:abstractNumId w:val="34"/>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8"/>
  </w:num>
  <w:num w:numId="45">
    <w:abstractNumId w:val="5"/>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lvlOverride w:ilvl="4"/>
    <w:lvlOverride w:ilvl="5"/>
    <w:lvlOverride w:ilvl="6"/>
    <w:lvlOverride w:ilvl="7"/>
    <w:lvlOverride w:ilvl="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7D"/>
    <w:rsid w:val="0000531B"/>
    <w:rsid w:val="00006B0B"/>
    <w:rsid w:val="00006FE9"/>
    <w:rsid w:val="00025484"/>
    <w:rsid w:val="00025593"/>
    <w:rsid w:val="0002718F"/>
    <w:rsid w:val="00032009"/>
    <w:rsid w:val="00035327"/>
    <w:rsid w:val="00035A02"/>
    <w:rsid w:val="000369E2"/>
    <w:rsid w:val="00036DB8"/>
    <w:rsid w:val="00046EBA"/>
    <w:rsid w:val="00056BA1"/>
    <w:rsid w:val="00063001"/>
    <w:rsid w:val="000718D7"/>
    <w:rsid w:val="00075F08"/>
    <w:rsid w:val="00085883"/>
    <w:rsid w:val="00093ED1"/>
    <w:rsid w:val="000A7A1D"/>
    <w:rsid w:val="000A7D2E"/>
    <w:rsid w:val="000B4F30"/>
    <w:rsid w:val="000B5DD2"/>
    <w:rsid w:val="000C5010"/>
    <w:rsid w:val="000C5D44"/>
    <w:rsid w:val="000D0918"/>
    <w:rsid w:val="000D1535"/>
    <w:rsid w:val="000D508B"/>
    <w:rsid w:val="000E2E70"/>
    <w:rsid w:val="000E514E"/>
    <w:rsid w:val="000F7623"/>
    <w:rsid w:val="00102B2A"/>
    <w:rsid w:val="001056EF"/>
    <w:rsid w:val="0010608E"/>
    <w:rsid w:val="00111030"/>
    <w:rsid w:val="001131BB"/>
    <w:rsid w:val="00124BEF"/>
    <w:rsid w:val="00131443"/>
    <w:rsid w:val="0013787E"/>
    <w:rsid w:val="001501F8"/>
    <w:rsid w:val="0015151E"/>
    <w:rsid w:val="001515EA"/>
    <w:rsid w:val="00152EE0"/>
    <w:rsid w:val="001532C6"/>
    <w:rsid w:val="00160164"/>
    <w:rsid w:val="00160649"/>
    <w:rsid w:val="00164FE2"/>
    <w:rsid w:val="001669DF"/>
    <w:rsid w:val="00170066"/>
    <w:rsid w:val="00172D6C"/>
    <w:rsid w:val="00184605"/>
    <w:rsid w:val="001855D3"/>
    <w:rsid w:val="001861D1"/>
    <w:rsid w:val="0018625F"/>
    <w:rsid w:val="00191EDA"/>
    <w:rsid w:val="00194291"/>
    <w:rsid w:val="001C00EA"/>
    <w:rsid w:val="001C21A7"/>
    <w:rsid w:val="001C5382"/>
    <w:rsid w:val="001D550E"/>
    <w:rsid w:val="001F6DB4"/>
    <w:rsid w:val="001F6F90"/>
    <w:rsid w:val="00204D6B"/>
    <w:rsid w:val="00207066"/>
    <w:rsid w:val="00210907"/>
    <w:rsid w:val="00211C36"/>
    <w:rsid w:val="002165DA"/>
    <w:rsid w:val="00216C42"/>
    <w:rsid w:val="00222109"/>
    <w:rsid w:val="00231B1E"/>
    <w:rsid w:val="00232C50"/>
    <w:rsid w:val="002360B2"/>
    <w:rsid w:val="00245218"/>
    <w:rsid w:val="00251531"/>
    <w:rsid w:val="002549AF"/>
    <w:rsid w:val="00264392"/>
    <w:rsid w:val="00273C88"/>
    <w:rsid w:val="002741A5"/>
    <w:rsid w:val="00275907"/>
    <w:rsid w:val="00281874"/>
    <w:rsid w:val="0029068C"/>
    <w:rsid w:val="0029234B"/>
    <w:rsid w:val="00294E84"/>
    <w:rsid w:val="002A627A"/>
    <w:rsid w:val="002C02A3"/>
    <w:rsid w:val="002C1A62"/>
    <w:rsid w:val="002D0B22"/>
    <w:rsid w:val="002D1BC2"/>
    <w:rsid w:val="002D4B4B"/>
    <w:rsid w:val="002E0142"/>
    <w:rsid w:val="002E3A92"/>
    <w:rsid w:val="002F3014"/>
    <w:rsid w:val="002F51E4"/>
    <w:rsid w:val="00303E81"/>
    <w:rsid w:val="00304DCD"/>
    <w:rsid w:val="00304F14"/>
    <w:rsid w:val="003078F1"/>
    <w:rsid w:val="00307F2E"/>
    <w:rsid w:val="00312999"/>
    <w:rsid w:val="00317126"/>
    <w:rsid w:val="003210C1"/>
    <w:rsid w:val="00324C2E"/>
    <w:rsid w:val="00325277"/>
    <w:rsid w:val="00330B31"/>
    <w:rsid w:val="00333ECA"/>
    <w:rsid w:val="003345B7"/>
    <w:rsid w:val="003350D3"/>
    <w:rsid w:val="00336855"/>
    <w:rsid w:val="00336909"/>
    <w:rsid w:val="0033709B"/>
    <w:rsid w:val="00343369"/>
    <w:rsid w:val="003458BC"/>
    <w:rsid w:val="00354741"/>
    <w:rsid w:val="00354F15"/>
    <w:rsid w:val="00355F58"/>
    <w:rsid w:val="00355F78"/>
    <w:rsid w:val="00355FEE"/>
    <w:rsid w:val="00374306"/>
    <w:rsid w:val="003772A7"/>
    <w:rsid w:val="0037757B"/>
    <w:rsid w:val="003818CA"/>
    <w:rsid w:val="0038304B"/>
    <w:rsid w:val="00390C25"/>
    <w:rsid w:val="00393ACC"/>
    <w:rsid w:val="00394383"/>
    <w:rsid w:val="00394F96"/>
    <w:rsid w:val="003A6863"/>
    <w:rsid w:val="003A7989"/>
    <w:rsid w:val="003B349B"/>
    <w:rsid w:val="003C0CAC"/>
    <w:rsid w:val="003E7C1E"/>
    <w:rsid w:val="003F54C5"/>
    <w:rsid w:val="003F5A7A"/>
    <w:rsid w:val="003F7D88"/>
    <w:rsid w:val="0040004E"/>
    <w:rsid w:val="00401C68"/>
    <w:rsid w:val="00403D5A"/>
    <w:rsid w:val="004044FE"/>
    <w:rsid w:val="00416523"/>
    <w:rsid w:val="00420306"/>
    <w:rsid w:val="004261F0"/>
    <w:rsid w:val="00426D26"/>
    <w:rsid w:val="00430F0F"/>
    <w:rsid w:val="00436793"/>
    <w:rsid w:val="00437A33"/>
    <w:rsid w:val="00442B8C"/>
    <w:rsid w:val="00451C1E"/>
    <w:rsid w:val="004565BE"/>
    <w:rsid w:val="00461EA2"/>
    <w:rsid w:val="004715AC"/>
    <w:rsid w:val="00476F36"/>
    <w:rsid w:val="00477069"/>
    <w:rsid w:val="00480554"/>
    <w:rsid w:val="004822A7"/>
    <w:rsid w:val="00483934"/>
    <w:rsid w:val="00484633"/>
    <w:rsid w:val="00484F24"/>
    <w:rsid w:val="00485F88"/>
    <w:rsid w:val="00486081"/>
    <w:rsid w:val="0048693E"/>
    <w:rsid w:val="0049373D"/>
    <w:rsid w:val="00494B96"/>
    <w:rsid w:val="004956CE"/>
    <w:rsid w:val="0049647A"/>
    <w:rsid w:val="004967B2"/>
    <w:rsid w:val="004A325E"/>
    <w:rsid w:val="004A3EA8"/>
    <w:rsid w:val="004A4921"/>
    <w:rsid w:val="004A4A26"/>
    <w:rsid w:val="004A4AA7"/>
    <w:rsid w:val="004C02A5"/>
    <w:rsid w:val="004C1DB8"/>
    <w:rsid w:val="004C2586"/>
    <w:rsid w:val="004D4BAE"/>
    <w:rsid w:val="004F1AB4"/>
    <w:rsid w:val="004F3680"/>
    <w:rsid w:val="004F4923"/>
    <w:rsid w:val="004F68E2"/>
    <w:rsid w:val="00502733"/>
    <w:rsid w:val="00505E2A"/>
    <w:rsid w:val="00507BD7"/>
    <w:rsid w:val="00513217"/>
    <w:rsid w:val="005156EB"/>
    <w:rsid w:val="00520895"/>
    <w:rsid w:val="00521E28"/>
    <w:rsid w:val="00524954"/>
    <w:rsid w:val="00530062"/>
    <w:rsid w:val="00533839"/>
    <w:rsid w:val="00533F66"/>
    <w:rsid w:val="00541FD7"/>
    <w:rsid w:val="00545A62"/>
    <w:rsid w:val="00545B95"/>
    <w:rsid w:val="00545DA5"/>
    <w:rsid w:val="00554CEC"/>
    <w:rsid w:val="00570CBE"/>
    <w:rsid w:val="0057336D"/>
    <w:rsid w:val="0057771F"/>
    <w:rsid w:val="0058073C"/>
    <w:rsid w:val="00591735"/>
    <w:rsid w:val="00595842"/>
    <w:rsid w:val="0059641D"/>
    <w:rsid w:val="005B07F1"/>
    <w:rsid w:val="005B2599"/>
    <w:rsid w:val="005C063E"/>
    <w:rsid w:val="005C1EE1"/>
    <w:rsid w:val="005C43B9"/>
    <w:rsid w:val="005E041B"/>
    <w:rsid w:val="005E7EAC"/>
    <w:rsid w:val="005F061C"/>
    <w:rsid w:val="005F2BC5"/>
    <w:rsid w:val="005F2EFB"/>
    <w:rsid w:val="005F4A41"/>
    <w:rsid w:val="005F62EA"/>
    <w:rsid w:val="00607FC1"/>
    <w:rsid w:val="0061402F"/>
    <w:rsid w:val="00614849"/>
    <w:rsid w:val="00617A90"/>
    <w:rsid w:val="006202A3"/>
    <w:rsid w:val="00620FF6"/>
    <w:rsid w:val="00627755"/>
    <w:rsid w:val="00630A35"/>
    <w:rsid w:val="00631733"/>
    <w:rsid w:val="0063197D"/>
    <w:rsid w:val="00634828"/>
    <w:rsid w:val="00641F05"/>
    <w:rsid w:val="00644B2C"/>
    <w:rsid w:val="00650702"/>
    <w:rsid w:val="00660129"/>
    <w:rsid w:val="006641FE"/>
    <w:rsid w:val="006645EC"/>
    <w:rsid w:val="006649E8"/>
    <w:rsid w:val="00665E16"/>
    <w:rsid w:val="006671A2"/>
    <w:rsid w:val="0068065C"/>
    <w:rsid w:val="006A3F20"/>
    <w:rsid w:val="006B0763"/>
    <w:rsid w:val="006B3CB8"/>
    <w:rsid w:val="006B4DAA"/>
    <w:rsid w:val="006B6C8F"/>
    <w:rsid w:val="006C241D"/>
    <w:rsid w:val="006C7F97"/>
    <w:rsid w:val="006D09F3"/>
    <w:rsid w:val="006D22E1"/>
    <w:rsid w:val="006D2D8B"/>
    <w:rsid w:val="006D6324"/>
    <w:rsid w:val="006E4384"/>
    <w:rsid w:val="006E6DB5"/>
    <w:rsid w:val="006E7141"/>
    <w:rsid w:val="006F2769"/>
    <w:rsid w:val="006F28F5"/>
    <w:rsid w:val="006F48E6"/>
    <w:rsid w:val="006F5EEA"/>
    <w:rsid w:val="00703BF0"/>
    <w:rsid w:val="007076B6"/>
    <w:rsid w:val="00714128"/>
    <w:rsid w:val="00717553"/>
    <w:rsid w:val="007176D6"/>
    <w:rsid w:val="0072299D"/>
    <w:rsid w:val="00725EF2"/>
    <w:rsid w:val="00727631"/>
    <w:rsid w:val="00732B9F"/>
    <w:rsid w:val="00734F39"/>
    <w:rsid w:val="0074034B"/>
    <w:rsid w:val="00742C0A"/>
    <w:rsid w:val="00743AF5"/>
    <w:rsid w:val="0074401C"/>
    <w:rsid w:val="00747E14"/>
    <w:rsid w:val="00757D31"/>
    <w:rsid w:val="007601DE"/>
    <w:rsid w:val="007656B5"/>
    <w:rsid w:val="00783388"/>
    <w:rsid w:val="00786C3C"/>
    <w:rsid w:val="00790C51"/>
    <w:rsid w:val="007A0274"/>
    <w:rsid w:val="007A6D14"/>
    <w:rsid w:val="007B252C"/>
    <w:rsid w:val="007C3F48"/>
    <w:rsid w:val="007C5CF0"/>
    <w:rsid w:val="007D0B3F"/>
    <w:rsid w:val="007E47B7"/>
    <w:rsid w:val="007E7284"/>
    <w:rsid w:val="007E7A04"/>
    <w:rsid w:val="007F3FE9"/>
    <w:rsid w:val="008008B4"/>
    <w:rsid w:val="0080222B"/>
    <w:rsid w:val="00804745"/>
    <w:rsid w:val="00807796"/>
    <w:rsid w:val="0081264C"/>
    <w:rsid w:val="00814594"/>
    <w:rsid w:val="008169F3"/>
    <w:rsid w:val="00823473"/>
    <w:rsid w:val="00826D50"/>
    <w:rsid w:val="00830567"/>
    <w:rsid w:val="0084108B"/>
    <w:rsid w:val="00843966"/>
    <w:rsid w:val="0084607F"/>
    <w:rsid w:val="0085075F"/>
    <w:rsid w:val="00854AE1"/>
    <w:rsid w:val="00856222"/>
    <w:rsid w:val="00861C62"/>
    <w:rsid w:val="008716AC"/>
    <w:rsid w:val="00874D6D"/>
    <w:rsid w:val="0089074B"/>
    <w:rsid w:val="00891B17"/>
    <w:rsid w:val="00895A43"/>
    <w:rsid w:val="008B1425"/>
    <w:rsid w:val="008B5971"/>
    <w:rsid w:val="008C33D7"/>
    <w:rsid w:val="008C38F4"/>
    <w:rsid w:val="008D1BA5"/>
    <w:rsid w:val="008E05EC"/>
    <w:rsid w:val="008E4C1F"/>
    <w:rsid w:val="008E7746"/>
    <w:rsid w:val="008F2BB5"/>
    <w:rsid w:val="008F47BD"/>
    <w:rsid w:val="008F6851"/>
    <w:rsid w:val="008F729B"/>
    <w:rsid w:val="008F7F82"/>
    <w:rsid w:val="00902F40"/>
    <w:rsid w:val="0090300D"/>
    <w:rsid w:val="00904B11"/>
    <w:rsid w:val="009132AA"/>
    <w:rsid w:val="009141F6"/>
    <w:rsid w:val="00920110"/>
    <w:rsid w:val="0092509C"/>
    <w:rsid w:val="00925F5C"/>
    <w:rsid w:val="00926C70"/>
    <w:rsid w:val="00931412"/>
    <w:rsid w:val="009349E3"/>
    <w:rsid w:val="00943887"/>
    <w:rsid w:val="00943B3B"/>
    <w:rsid w:val="0094666E"/>
    <w:rsid w:val="00947CE6"/>
    <w:rsid w:val="009501BA"/>
    <w:rsid w:val="00964AB5"/>
    <w:rsid w:val="009731C2"/>
    <w:rsid w:val="00974F97"/>
    <w:rsid w:val="009763DB"/>
    <w:rsid w:val="00976FB6"/>
    <w:rsid w:val="00977520"/>
    <w:rsid w:val="0098106A"/>
    <w:rsid w:val="00981CAD"/>
    <w:rsid w:val="00983B71"/>
    <w:rsid w:val="00990A65"/>
    <w:rsid w:val="009913B5"/>
    <w:rsid w:val="00994D8D"/>
    <w:rsid w:val="00997369"/>
    <w:rsid w:val="00997703"/>
    <w:rsid w:val="00997E1E"/>
    <w:rsid w:val="009A21D1"/>
    <w:rsid w:val="009B0143"/>
    <w:rsid w:val="009C521F"/>
    <w:rsid w:val="009C7F06"/>
    <w:rsid w:val="009D1591"/>
    <w:rsid w:val="009E4784"/>
    <w:rsid w:val="009E5575"/>
    <w:rsid w:val="009E68F9"/>
    <w:rsid w:val="009E7C14"/>
    <w:rsid w:val="009E7C17"/>
    <w:rsid w:val="009F60E3"/>
    <w:rsid w:val="00A00DA9"/>
    <w:rsid w:val="00A02CC3"/>
    <w:rsid w:val="00A136A6"/>
    <w:rsid w:val="00A17206"/>
    <w:rsid w:val="00A31FB2"/>
    <w:rsid w:val="00A3567A"/>
    <w:rsid w:val="00A40C39"/>
    <w:rsid w:val="00A42F96"/>
    <w:rsid w:val="00A43B98"/>
    <w:rsid w:val="00A454FC"/>
    <w:rsid w:val="00A52020"/>
    <w:rsid w:val="00A523DB"/>
    <w:rsid w:val="00A52AA9"/>
    <w:rsid w:val="00A54CA0"/>
    <w:rsid w:val="00A560B8"/>
    <w:rsid w:val="00A67A80"/>
    <w:rsid w:val="00A67BD7"/>
    <w:rsid w:val="00A72CA5"/>
    <w:rsid w:val="00A75666"/>
    <w:rsid w:val="00A8079A"/>
    <w:rsid w:val="00A837F6"/>
    <w:rsid w:val="00A86E71"/>
    <w:rsid w:val="00A87279"/>
    <w:rsid w:val="00A90B87"/>
    <w:rsid w:val="00A959C4"/>
    <w:rsid w:val="00AA1EA1"/>
    <w:rsid w:val="00AA387F"/>
    <w:rsid w:val="00AA72F8"/>
    <w:rsid w:val="00AB00BB"/>
    <w:rsid w:val="00AB08E2"/>
    <w:rsid w:val="00AB1686"/>
    <w:rsid w:val="00AB1FEE"/>
    <w:rsid w:val="00AB4707"/>
    <w:rsid w:val="00AC1CC0"/>
    <w:rsid w:val="00AC2EB1"/>
    <w:rsid w:val="00AC4E56"/>
    <w:rsid w:val="00AD480A"/>
    <w:rsid w:val="00AD74F3"/>
    <w:rsid w:val="00AF01BB"/>
    <w:rsid w:val="00AF0B8C"/>
    <w:rsid w:val="00AF202C"/>
    <w:rsid w:val="00AF2615"/>
    <w:rsid w:val="00AF57EC"/>
    <w:rsid w:val="00B02664"/>
    <w:rsid w:val="00B13871"/>
    <w:rsid w:val="00B13BA3"/>
    <w:rsid w:val="00B21DE2"/>
    <w:rsid w:val="00B301FA"/>
    <w:rsid w:val="00B345A7"/>
    <w:rsid w:val="00B50140"/>
    <w:rsid w:val="00B51181"/>
    <w:rsid w:val="00B52E69"/>
    <w:rsid w:val="00B67030"/>
    <w:rsid w:val="00B759F6"/>
    <w:rsid w:val="00B75D0F"/>
    <w:rsid w:val="00B76EFC"/>
    <w:rsid w:val="00B805AC"/>
    <w:rsid w:val="00B80753"/>
    <w:rsid w:val="00B80FD4"/>
    <w:rsid w:val="00B8118B"/>
    <w:rsid w:val="00BA26AE"/>
    <w:rsid w:val="00BA4D95"/>
    <w:rsid w:val="00BB0850"/>
    <w:rsid w:val="00BB47DF"/>
    <w:rsid w:val="00BB5EFC"/>
    <w:rsid w:val="00BE667E"/>
    <w:rsid w:val="00BE67F5"/>
    <w:rsid w:val="00BF1697"/>
    <w:rsid w:val="00BF4823"/>
    <w:rsid w:val="00BF739F"/>
    <w:rsid w:val="00C12F61"/>
    <w:rsid w:val="00C15739"/>
    <w:rsid w:val="00C230D1"/>
    <w:rsid w:val="00C362EB"/>
    <w:rsid w:val="00C45366"/>
    <w:rsid w:val="00C4541C"/>
    <w:rsid w:val="00C46D20"/>
    <w:rsid w:val="00C53B8E"/>
    <w:rsid w:val="00C545B9"/>
    <w:rsid w:val="00C57026"/>
    <w:rsid w:val="00C60112"/>
    <w:rsid w:val="00C62DF0"/>
    <w:rsid w:val="00C64445"/>
    <w:rsid w:val="00C66BAE"/>
    <w:rsid w:val="00C71706"/>
    <w:rsid w:val="00C8010D"/>
    <w:rsid w:val="00C80B43"/>
    <w:rsid w:val="00C875F5"/>
    <w:rsid w:val="00C94A6A"/>
    <w:rsid w:val="00C9704D"/>
    <w:rsid w:val="00CA0C89"/>
    <w:rsid w:val="00CA7FA2"/>
    <w:rsid w:val="00CB1E09"/>
    <w:rsid w:val="00CB6DBF"/>
    <w:rsid w:val="00CC5648"/>
    <w:rsid w:val="00CC63E0"/>
    <w:rsid w:val="00CC709B"/>
    <w:rsid w:val="00CC75A4"/>
    <w:rsid w:val="00CD2952"/>
    <w:rsid w:val="00CD4785"/>
    <w:rsid w:val="00CD6E93"/>
    <w:rsid w:val="00CD792A"/>
    <w:rsid w:val="00CD7EA1"/>
    <w:rsid w:val="00CE699E"/>
    <w:rsid w:val="00D00FFD"/>
    <w:rsid w:val="00D106A1"/>
    <w:rsid w:val="00D140FF"/>
    <w:rsid w:val="00D14443"/>
    <w:rsid w:val="00D16AB5"/>
    <w:rsid w:val="00D17296"/>
    <w:rsid w:val="00D22775"/>
    <w:rsid w:val="00D24EE7"/>
    <w:rsid w:val="00D32578"/>
    <w:rsid w:val="00D364C4"/>
    <w:rsid w:val="00D36BBD"/>
    <w:rsid w:val="00D47B4D"/>
    <w:rsid w:val="00D53E7D"/>
    <w:rsid w:val="00D6006F"/>
    <w:rsid w:val="00D60FEC"/>
    <w:rsid w:val="00D66C33"/>
    <w:rsid w:val="00D66CA8"/>
    <w:rsid w:val="00D72981"/>
    <w:rsid w:val="00D7591D"/>
    <w:rsid w:val="00D93618"/>
    <w:rsid w:val="00D94A60"/>
    <w:rsid w:val="00DA13CE"/>
    <w:rsid w:val="00DA2BA1"/>
    <w:rsid w:val="00DB488F"/>
    <w:rsid w:val="00DC59EB"/>
    <w:rsid w:val="00DD1FF2"/>
    <w:rsid w:val="00DE0510"/>
    <w:rsid w:val="00DE4C0B"/>
    <w:rsid w:val="00DE6FCE"/>
    <w:rsid w:val="00DF235F"/>
    <w:rsid w:val="00DF52FA"/>
    <w:rsid w:val="00E00556"/>
    <w:rsid w:val="00E17F01"/>
    <w:rsid w:val="00E2474E"/>
    <w:rsid w:val="00E26F8E"/>
    <w:rsid w:val="00E34360"/>
    <w:rsid w:val="00E37953"/>
    <w:rsid w:val="00E37C04"/>
    <w:rsid w:val="00E53BE8"/>
    <w:rsid w:val="00E55AAF"/>
    <w:rsid w:val="00E60677"/>
    <w:rsid w:val="00E637EB"/>
    <w:rsid w:val="00E66B0F"/>
    <w:rsid w:val="00E6741A"/>
    <w:rsid w:val="00E71F4B"/>
    <w:rsid w:val="00E7392F"/>
    <w:rsid w:val="00E748A2"/>
    <w:rsid w:val="00E86EE5"/>
    <w:rsid w:val="00E92631"/>
    <w:rsid w:val="00E93B17"/>
    <w:rsid w:val="00EA130C"/>
    <w:rsid w:val="00EA17AD"/>
    <w:rsid w:val="00EA1861"/>
    <w:rsid w:val="00EA5ACB"/>
    <w:rsid w:val="00EB11D9"/>
    <w:rsid w:val="00EB4912"/>
    <w:rsid w:val="00EC02BF"/>
    <w:rsid w:val="00EC31ED"/>
    <w:rsid w:val="00EC4750"/>
    <w:rsid w:val="00EC59C5"/>
    <w:rsid w:val="00EC5AEF"/>
    <w:rsid w:val="00ED22BA"/>
    <w:rsid w:val="00ED486E"/>
    <w:rsid w:val="00ED6ECA"/>
    <w:rsid w:val="00EE76E4"/>
    <w:rsid w:val="00F00CEE"/>
    <w:rsid w:val="00F01FCE"/>
    <w:rsid w:val="00F02878"/>
    <w:rsid w:val="00F02C44"/>
    <w:rsid w:val="00F03D17"/>
    <w:rsid w:val="00F0693D"/>
    <w:rsid w:val="00F14C72"/>
    <w:rsid w:val="00F14E68"/>
    <w:rsid w:val="00F15539"/>
    <w:rsid w:val="00F210F7"/>
    <w:rsid w:val="00F21E75"/>
    <w:rsid w:val="00F313DB"/>
    <w:rsid w:val="00F317BF"/>
    <w:rsid w:val="00F33CE4"/>
    <w:rsid w:val="00F40D59"/>
    <w:rsid w:val="00F4141F"/>
    <w:rsid w:val="00F41C6F"/>
    <w:rsid w:val="00F428BF"/>
    <w:rsid w:val="00F538E6"/>
    <w:rsid w:val="00F55155"/>
    <w:rsid w:val="00F62AB8"/>
    <w:rsid w:val="00F65B71"/>
    <w:rsid w:val="00F66555"/>
    <w:rsid w:val="00F67E06"/>
    <w:rsid w:val="00F70F8D"/>
    <w:rsid w:val="00F70FA9"/>
    <w:rsid w:val="00F77E31"/>
    <w:rsid w:val="00F8387B"/>
    <w:rsid w:val="00F849D1"/>
    <w:rsid w:val="00F9072B"/>
    <w:rsid w:val="00F95FCB"/>
    <w:rsid w:val="00F97BD7"/>
    <w:rsid w:val="00FA02F7"/>
    <w:rsid w:val="00FB44DB"/>
    <w:rsid w:val="00FC1D81"/>
    <w:rsid w:val="00FC4009"/>
    <w:rsid w:val="00FC6924"/>
    <w:rsid w:val="00FD23C7"/>
    <w:rsid w:val="00FD4DBC"/>
    <w:rsid w:val="00FE3276"/>
    <w:rsid w:val="00FF0845"/>
    <w:rsid w:val="00FF45F1"/>
    <w:rsid w:val="00FF5E73"/>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430F7"/>
  <w15:docId w15:val="{92FA0027-69A1-40FF-8390-8186185C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EEA"/>
    <w:pPr>
      <w:tabs>
        <w:tab w:val="center" w:pos="4320"/>
        <w:tab w:val="right" w:pos="8640"/>
      </w:tabs>
    </w:pPr>
  </w:style>
  <w:style w:type="paragraph" w:styleId="Footer">
    <w:name w:val="footer"/>
    <w:basedOn w:val="Normal"/>
    <w:link w:val="FooterChar"/>
    <w:uiPriority w:val="99"/>
    <w:rsid w:val="006F5EEA"/>
    <w:pPr>
      <w:tabs>
        <w:tab w:val="center" w:pos="4320"/>
        <w:tab w:val="right" w:pos="8640"/>
      </w:tabs>
    </w:pPr>
  </w:style>
  <w:style w:type="paragraph" w:styleId="ListBullet2">
    <w:name w:val="List Bullet 2"/>
    <w:basedOn w:val="Normal"/>
    <w:link w:val="ListBullet2Char"/>
    <w:autoRedefine/>
    <w:rsid w:val="006F5EEA"/>
    <w:pPr>
      <w:numPr>
        <w:numId w:val="1"/>
      </w:numPr>
      <w:jc w:val="both"/>
    </w:pPr>
    <w:rPr>
      <w:b/>
    </w:rPr>
  </w:style>
  <w:style w:type="paragraph" w:styleId="ListBullet3">
    <w:name w:val="List Bullet 3"/>
    <w:basedOn w:val="Normal"/>
    <w:autoRedefine/>
    <w:rsid w:val="00843966"/>
    <w:rPr>
      <w:b/>
      <w:u w:val="single"/>
    </w:rPr>
  </w:style>
  <w:style w:type="character" w:customStyle="1" w:styleId="ListBullet2Char">
    <w:name w:val="List Bullet 2 Char"/>
    <w:link w:val="ListBullet2"/>
    <w:rsid w:val="006F5EEA"/>
    <w:rPr>
      <w:b/>
      <w:sz w:val="24"/>
      <w:szCs w:val="24"/>
      <w:lang w:val="en-US" w:eastAsia="en-US" w:bidi="ar-SA"/>
    </w:rPr>
  </w:style>
  <w:style w:type="character" w:styleId="Hyperlink">
    <w:name w:val="Hyperlink"/>
    <w:uiPriority w:val="99"/>
    <w:rsid w:val="00902F40"/>
    <w:rPr>
      <w:color w:val="0000FF"/>
      <w:u w:val="single"/>
    </w:rPr>
  </w:style>
  <w:style w:type="paragraph" w:styleId="ListParagraph">
    <w:name w:val="List Paragraph"/>
    <w:basedOn w:val="Normal"/>
    <w:uiPriority w:val="34"/>
    <w:qFormat/>
    <w:rsid w:val="00401C68"/>
    <w:pPr>
      <w:ind w:left="720"/>
      <w:contextualSpacing/>
    </w:pPr>
  </w:style>
  <w:style w:type="character" w:customStyle="1" w:styleId="FooterChar">
    <w:name w:val="Footer Char"/>
    <w:link w:val="Footer"/>
    <w:uiPriority w:val="99"/>
    <w:rsid w:val="00843966"/>
    <w:rPr>
      <w:sz w:val="24"/>
      <w:szCs w:val="24"/>
    </w:rPr>
  </w:style>
  <w:style w:type="paragraph" w:styleId="BalloonText">
    <w:name w:val="Balloon Text"/>
    <w:basedOn w:val="Normal"/>
    <w:link w:val="BalloonTextChar"/>
    <w:rsid w:val="00843966"/>
    <w:rPr>
      <w:rFonts w:ascii="Tahoma" w:hAnsi="Tahoma"/>
      <w:sz w:val="16"/>
      <w:szCs w:val="16"/>
    </w:rPr>
  </w:style>
  <w:style w:type="character" w:customStyle="1" w:styleId="BalloonTextChar">
    <w:name w:val="Balloon Text Char"/>
    <w:link w:val="BalloonText"/>
    <w:rsid w:val="00843966"/>
    <w:rPr>
      <w:rFonts w:ascii="Tahoma" w:hAnsi="Tahoma" w:cs="Tahoma"/>
      <w:sz w:val="16"/>
      <w:szCs w:val="16"/>
    </w:rPr>
  </w:style>
  <w:style w:type="paragraph" w:styleId="PlainText">
    <w:name w:val="Plain Text"/>
    <w:basedOn w:val="Normal"/>
    <w:link w:val="PlainTextChar"/>
    <w:uiPriority w:val="99"/>
    <w:unhideWhenUsed/>
    <w:rsid w:val="00AC4E56"/>
    <w:rPr>
      <w:rFonts w:eastAsia="Calibri"/>
      <w:sz w:val="22"/>
      <w:szCs w:val="21"/>
    </w:rPr>
  </w:style>
  <w:style w:type="character" w:customStyle="1" w:styleId="PlainTextChar">
    <w:name w:val="Plain Text Char"/>
    <w:link w:val="PlainText"/>
    <w:uiPriority w:val="99"/>
    <w:rsid w:val="00AC4E56"/>
    <w:rPr>
      <w:rFonts w:eastAsia="Calibri"/>
      <w:sz w:val="22"/>
      <w:szCs w:val="21"/>
    </w:rPr>
  </w:style>
  <w:style w:type="paragraph" w:styleId="FootnoteText">
    <w:name w:val="footnote text"/>
    <w:basedOn w:val="Normal"/>
    <w:link w:val="FootnoteTextChar"/>
    <w:rsid w:val="00303E81"/>
    <w:rPr>
      <w:sz w:val="20"/>
      <w:szCs w:val="20"/>
    </w:rPr>
  </w:style>
  <w:style w:type="character" w:customStyle="1" w:styleId="FootnoteTextChar">
    <w:name w:val="Footnote Text Char"/>
    <w:basedOn w:val="DefaultParagraphFont"/>
    <w:link w:val="FootnoteText"/>
    <w:rsid w:val="00303E81"/>
  </w:style>
  <w:style w:type="character" w:styleId="FootnoteReference">
    <w:name w:val="footnote reference"/>
    <w:rsid w:val="00303E81"/>
    <w:rPr>
      <w:vertAlign w:val="superscript"/>
    </w:rPr>
  </w:style>
  <w:style w:type="character" w:styleId="CommentReference">
    <w:name w:val="annotation reference"/>
    <w:rsid w:val="00303E81"/>
    <w:rPr>
      <w:sz w:val="16"/>
      <w:szCs w:val="16"/>
    </w:rPr>
  </w:style>
  <w:style w:type="paragraph" w:styleId="CommentText">
    <w:name w:val="annotation text"/>
    <w:basedOn w:val="Normal"/>
    <w:link w:val="CommentTextChar"/>
    <w:rsid w:val="00303E81"/>
    <w:rPr>
      <w:sz w:val="20"/>
      <w:szCs w:val="20"/>
    </w:rPr>
  </w:style>
  <w:style w:type="character" w:customStyle="1" w:styleId="CommentTextChar">
    <w:name w:val="Comment Text Char"/>
    <w:basedOn w:val="DefaultParagraphFont"/>
    <w:link w:val="CommentText"/>
    <w:rsid w:val="00303E81"/>
  </w:style>
  <w:style w:type="paragraph" w:styleId="CommentSubject">
    <w:name w:val="annotation subject"/>
    <w:basedOn w:val="CommentText"/>
    <w:next w:val="CommentText"/>
    <w:link w:val="CommentSubjectChar"/>
    <w:rsid w:val="00303E81"/>
    <w:rPr>
      <w:b/>
      <w:bCs/>
    </w:rPr>
  </w:style>
  <w:style w:type="character" w:customStyle="1" w:styleId="CommentSubjectChar">
    <w:name w:val="Comment Subject Char"/>
    <w:link w:val="CommentSubject"/>
    <w:rsid w:val="00303E81"/>
    <w:rPr>
      <w:b/>
      <w:bCs/>
    </w:rPr>
  </w:style>
  <w:style w:type="character" w:customStyle="1" w:styleId="apple-converted-space">
    <w:name w:val="apple-converted-space"/>
    <w:rsid w:val="004F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360">
      <w:bodyDiv w:val="1"/>
      <w:marLeft w:val="0"/>
      <w:marRight w:val="0"/>
      <w:marTop w:val="0"/>
      <w:marBottom w:val="0"/>
      <w:divBdr>
        <w:top w:val="none" w:sz="0" w:space="0" w:color="auto"/>
        <w:left w:val="none" w:sz="0" w:space="0" w:color="auto"/>
        <w:bottom w:val="none" w:sz="0" w:space="0" w:color="auto"/>
        <w:right w:val="none" w:sz="0" w:space="0" w:color="auto"/>
      </w:divBdr>
    </w:div>
    <w:div w:id="270358534">
      <w:bodyDiv w:val="1"/>
      <w:marLeft w:val="0"/>
      <w:marRight w:val="0"/>
      <w:marTop w:val="0"/>
      <w:marBottom w:val="0"/>
      <w:divBdr>
        <w:top w:val="none" w:sz="0" w:space="0" w:color="auto"/>
        <w:left w:val="none" w:sz="0" w:space="0" w:color="auto"/>
        <w:bottom w:val="none" w:sz="0" w:space="0" w:color="auto"/>
        <w:right w:val="none" w:sz="0" w:space="0" w:color="auto"/>
      </w:divBdr>
    </w:div>
    <w:div w:id="326174741">
      <w:bodyDiv w:val="1"/>
      <w:marLeft w:val="0"/>
      <w:marRight w:val="0"/>
      <w:marTop w:val="0"/>
      <w:marBottom w:val="0"/>
      <w:divBdr>
        <w:top w:val="none" w:sz="0" w:space="0" w:color="auto"/>
        <w:left w:val="none" w:sz="0" w:space="0" w:color="auto"/>
        <w:bottom w:val="none" w:sz="0" w:space="0" w:color="auto"/>
        <w:right w:val="none" w:sz="0" w:space="0" w:color="auto"/>
      </w:divBdr>
    </w:div>
    <w:div w:id="470054716">
      <w:bodyDiv w:val="1"/>
      <w:marLeft w:val="0"/>
      <w:marRight w:val="0"/>
      <w:marTop w:val="0"/>
      <w:marBottom w:val="0"/>
      <w:divBdr>
        <w:top w:val="none" w:sz="0" w:space="0" w:color="auto"/>
        <w:left w:val="none" w:sz="0" w:space="0" w:color="auto"/>
        <w:bottom w:val="none" w:sz="0" w:space="0" w:color="auto"/>
        <w:right w:val="none" w:sz="0" w:space="0" w:color="auto"/>
      </w:divBdr>
    </w:div>
    <w:div w:id="530656800">
      <w:bodyDiv w:val="1"/>
      <w:marLeft w:val="0"/>
      <w:marRight w:val="0"/>
      <w:marTop w:val="0"/>
      <w:marBottom w:val="0"/>
      <w:divBdr>
        <w:top w:val="none" w:sz="0" w:space="0" w:color="auto"/>
        <w:left w:val="none" w:sz="0" w:space="0" w:color="auto"/>
        <w:bottom w:val="none" w:sz="0" w:space="0" w:color="auto"/>
        <w:right w:val="none" w:sz="0" w:space="0" w:color="auto"/>
      </w:divBdr>
    </w:div>
    <w:div w:id="568997849">
      <w:bodyDiv w:val="1"/>
      <w:marLeft w:val="0"/>
      <w:marRight w:val="0"/>
      <w:marTop w:val="0"/>
      <w:marBottom w:val="0"/>
      <w:divBdr>
        <w:top w:val="none" w:sz="0" w:space="0" w:color="auto"/>
        <w:left w:val="none" w:sz="0" w:space="0" w:color="auto"/>
        <w:bottom w:val="none" w:sz="0" w:space="0" w:color="auto"/>
        <w:right w:val="none" w:sz="0" w:space="0" w:color="auto"/>
      </w:divBdr>
    </w:div>
    <w:div w:id="675421944">
      <w:bodyDiv w:val="1"/>
      <w:marLeft w:val="0"/>
      <w:marRight w:val="0"/>
      <w:marTop w:val="0"/>
      <w:marBottom w:val="0"/>
      <w:divBdr>
        <w:top w:val="none" w:sz="0" w:space="0" w:color="auto"/>
        <w:left w:val="none" w:sz="0" w:space="0" w:color="auto"/>
        <w:bottom w:val="none" w:sz="0" w:space="0" w:color="auto"/>
        <w:right w:val="none" w:sz="0" w:space="0" w:color="auto"/>
      </w:divBdr>
    </w:div>
    <w:div w:id="736364579">
      <w:bodyDiv w:val="1"/>
      <w:marLeft w:val="0"/>
      <w:marRight w:val="0"/>
      <w:marTop w:val="0"/>
      <w:marBottom w:val="0"/>
      <w:divBdr>
        <w:top w:val="none" w:sz="0" w:space="0" w:color="auto"/>
        <w:left w:val="none" w:sz="0" w:space="0" w:color="auto"/>
        <w:bottom w:val="none" w:sz="0" w:space="0" w:color="auto"/>
        <w:right w:val="none" w:sz="0" w:space="0" w:color="auto"/>
      </w:divBdr>
    </w:div>
    <w:div w:id="750346840">
      <w:bodyDiv w:val="1"/>
      <w:marLeft w:val="0"/>
      <w:marRight w:val="0"/>
      <w:marTop w:val="0"/>
      <w:marBottom w:val="0"/>
      <w:divBdr>
        <w:top w:val="none" w:sz="0" w:space="0" w:color="auto"/>
        <w:left w:val="none" w:sz="0" w:space="0" w:color="auto"/>
        <w:bottom w:val="none" w:sz="0" w:space="0" w:color="auto"/>
        <w:right w:val="none" w:sz="0" w:space="0" w:color="auto"/>
      </w:divBdr>
    </w:div>
    <w:div w:id="773288174">
      <w:bodyDiv w:val="1"/>
      <w:marLeft w:val="0"/>
      <w:marRight w:val="0"/>
      <w:marTop w:val="0"/>
      <w:marBottom w:val="0"/>
      <w:divBdr>
        <w:top w:val="none" w:sz="0" w:space="0" w:color="auto"/>
        <w:left w:val="none" w:sz="0" w:space="0" w:color="auto"/>
        <w:bottom w:val="none" w:sz="0" w:space="0" w:color="auto"/>
        <w:right w:val="none" w:sz="0" w:space="0" w:color="auto"/>
      </w:divBdr>
    </w:div>
    <w:div w:id="1267426637">
      <w:bodyDiv w:val="1"/>
      <w:marLeft w:val="0"/>
      <w:marRight w:val="0"/>
      <w:marTop w:val="0"/>
      <w:marBottom w:val="0"/>
      <w:divBdr>
        <w:top w:val="none" w:sz="0" w:space="0" w:color="auto"/>
        <w:left w:val="none" w:sz="0" w:space="0" w:color="auto"/>
        <w:bottom w:val="none" w:sz="0" w:space="0" w:color="auto"/>
        <w:right w:val="none" w:sz="0" w:space="0" w:color="auto"/>
      </w:divBdr>
    </w:div>
    <w:div w:id="1268464311">
      <w:bodyDiv w:val="1"/>
      <w:marLeft w:val="0"/>
      <w:marRight w:val="0"/>
      <w:marTop w:val="0"/>
      <w:marBottom w:val="0"/>
      <w:divBdr>
        <w:top w:val="none" w:sz="0" w:space="0" w:color="auto"/>
        <w:left w:val="none" w:sz="0" w:space="0" w:color="auto"/>
        <w:bottom w:val="none" w:sz="0" w:space="0" w:color="auto"/>
        <w:right w:val="none" w:sz="0" w:space="0" w:color="auto"/>
      </w:divBdr>
    </w:div>
    <w:div w:id="20536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erced.ca.us/retir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2B84C-1709-4EAC-8DF2-264C3480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231</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MCERA INVESTMENT MEETING AGENDA</vt:lpstr>
    </vt:vector>
  </TitlesOfParts>
  <Company>County Of Merced</Company>
  <LinksUpToDate>false</LinksUpToDate>
  <CharactersWithSpaces>1613</CharactersWithSpaces>
  <SharedDoc>false</SharedDoc>
  <HLinks>
    <vt:vector size="6" baseType="variant">
      <vt:variant>
        <vt:i4>5046364</vt:i4>
      </vt:variant>
      <vt:variant>
        <vt:i4>0</vt:i4>
      </vt:variant>
      <vt:variant>
        <vt:i4>0</vt:i4>
      </vt:variant>
      <vt:variant>
        <vt:i4>5</vt:i4>
      </vt:variant>
      <vt:variant>
        <vt:lpwstr>http://www.co.merced.ca.us/retirement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MCERA INVESTMENT MEETING AGENDA</dc:title>
  <dc:creator>County of Merced</dc:creator>
  <cp:lastModifiedBy>Santos, Kristen</cp:lastModifiedBy>
  <cp:revision>8</cp:revision>
  <cp:lastPrinted>2016-08-17T16:27:00Z</cp:lastPrinted>
  <dcterms:created xsi:type="dcterms:W3CDTF">2020-02-25T00:29:00Z</dcterms:created>
  <dcterms:modified xsi:type="dcterms:W3CDTF">2020-03-17T20:13:00Z</dcterms:modified>
</cp:coreProperties>
</file>